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C50" w:rsidRDefault="00F10C50" w:rsidP="00F10C5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10C50" w:rsidRDefault="00F10C50" w:rsidP="00F10C5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10C50" w:rsidRDefault="00F10C50" w:rsidP="00F10C5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10C50" w:rsidRDefault="00F10C50" w:rsidP="00F10C5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10C50" w:rsidRDefault="00F10C50" w:rsidP="00F10C5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905EA" w:rsidRDefault="003905EA" w:rsidP="003905E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D4784C" w:rsidRPr="00BF4B7F" w:rsidRDefault="00D4784C" w:rsidP="00F10C5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D4784C" w:rsidRPr="00BF4B7F" w:rsidRDefault="00D4784C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D4784C" w:rsidRPr="001C01C0" w:rsidRDefault="00D4784C" w:rsidP="00521790">
      <w:pPr>
        <w:pStyle w:val="3"/>
        <w:ind w:left="720"/>
        <w:jc w:val="both"/>
        <w:rPr>
          <w:sz w:val="24"/>
        </w:rPr>
      </w:pPr>
      <w:r w:rsidRPr="001C01C0">
        <w:rPr>
          <w:sz w:val="24"/>
        </w:rPr>
        <w:t>1. Название: Система гипоталамус-гипофиз</w:t>
      </w:r>
    </w:p>
    <w:p w:rsidR="00D4784C" w:rsidRPr="001C01C0" w:rsidRDefault="00D4784C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1C01C0">
        <w:rPr>
          <w:rFonts w:ascii="Times New Roman" w:hAnsi="Times New Roman"/>
          <w:sz w:val="24"/>
          <w:szCs w:val="24"/>
        </w:rPr>
        <w:t>2. Код темы занятия по униф</w:t>
      </w:r>
      <w:r w:rsidR="001C01C0" w:rsidRPr="001C01C0">
        <w:rPr>
          <w:rFonts w:ascii="Times New Roman" w:hAnsi="Times New Roman"/>
          <w:sz w:val="24"/>
          <w:szCs w:val="24"/>
        </w:rPr>
        <w:t>ицированной программе: 5</w:t>
      </w:r>
      <w:r w:rsidRPr="001C01C0">
        <w:rPr>
          <w:rFonts w:ascii="Times New Roman" w:hAnsi="Times New Roman"/>
          <w:sz w:val="24"/>
          <w:szCs w:val="24"/>
        </w:rPr>
        <w:t>.2.</w:t>
      </w:r>
    </w:p>
    <w:p w:rsidR="00D4784C" w:rsidRPr="001C01C0" w:rsidRDefault="00D4784C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1C01C0">
        <w:rPr>
          <w:rFonts w:ascii="Times New Roman" w:hAnsi="Times New Roman"/>
          <w:sz w:val="24"/>
          <w:szCs w:val="24"/>
        </w:rPr>
        <w:t>3.</w:t>
      </w:r>
      <w:r w:rsidR="00EF6AF6" w:rsidRPr="001C01C0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1C01C0" w:rsidRPr="001C01C0">
        <w:rPr>
          <w:rFonts w:ascii="Times New Roman" w:hAnsi="Times New Roman"/>
          <w:sz w:val="24"/>
          <w:szCs w:val="24"/>
        </w:rPr>
        <w:t xml:space="preserve">Профессиональная переподготовка (ПП) врачей по специальности </w:t>
      </w:r>
      <w:r w:rsidRPr="001C01C0">
        <w:rPr>
          <w:rFonts w:ascii="Times New Roman" w:hAnsi="Times New Roman"/>
          <w:sz w:val="24"/>
          <w:szCs w:val="24"/>
        </w:rPr>
        <w:t>«Эндокринология»</w:t>
      </w:r>
      <w:r w:rsidR="001C01C0" w:rsidRPr="001C01C0">
        <w:rPr>
          <w:rFonts w:ascii="Times New Roman" w:hAnsi="Times New Roman"/>
          <w:sz w:val="24"/>
          <w:szCs w:val="24"/>
        </w:rPr>
        <w:t>.</w:t>
      </w:r>
    </w:p>
    <w:p w:rsidR="00D4784C" w:rsidRPr="001C01C0" w:rsidRDefault="00D4784C" w:rsidP="00A62450">
      <w:pPr>
        <w:pStyle w:val="a8"/>
        <w:spacing w:after="0"/>
        <w:ind w:left="357"/>
        <w:jc w:val="both"/>
        <w:rPr>
          <w:rFonts w:ascii="Times New Roman" w:hAnsi="Times New Roman"/>
          <w:sz w:val="24"/>
          <w:szCs w:val="24"/>
        </w:rPr>
      </w:pPr>
      <w:r w:rsidRPr="001C01C0">
        <w:rPr>
          <w:rFonts w:ascii="Times New Roman" w:hAnsi="Times New Roman"/>
          <w:sz w:val="24"/>
          <w:szCs w:val="24"/>
        </w:rPr>
        <w:t xml:space="preserve">      4.Кон</w:t>
      </w:r>
      <w:r w:rsidR="00EF6AF6" w:rsidRPr="001C01C0">
        <w:rPr>
          <w:rFonts w:ascii="Times New Roman" w:hAnsi="Times New Roman"/>
          <w:sz w:val="24"/>
          <w:szCs w:val="24"/>
        </w:rPr>
        <w:t xml:space="preserve">тингент обучающихся: </w:t>
      </w:r>
      <w:r w:rsidR="001C01C0" w:rsidRPr="001C01C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Врачи, имеющие высшее профессиональное образование по</w:t>
      </w:r>
      <w:r w:rsidR="001C01C0" w:rsidRPr="001C01C0">
        <w:rPr>
          <w:rFonts w:ascii="Times New Roman" w:eastAsia="Calibri" w:hAnsi="Times New Roman"/>
          <w:color w:val="000000"/>
          <w:lang w:eastAsia="en-US"/>
        </w:rPr>
        <w:t xml:space="preserve"> </w:t>
      </w:r>
      <w:r w:rsidR="001C01C0" w:rsidRPr="001C01C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специальности «Лечебное дело», «Педиатрия» и послевузовское и (или) дополнительное</w:t>
      </w:r>
      <w:r w:rsidR="001C01C0" w:rsidRPr="001C01C0">
        <w:rPr>
          <w:rFonts w:ascii="Times New Roman" w:eastAsia="Calibri" w:hAnsi="Times New Roman"/>
          <w:color w:val="000000"/>
          <w:lang w:eastAsia="en-US"/>
        </w:rPr>
        <w:t xml:space="preserve"> </w:t>
      </w:r>
      <w:r w:rsidR="001C01C0" w:rsidRPr="001C01C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профессиональное образование и сертификат специалиста по специальности «Терапия»,</w:t>
      </w:r>
      <w:r w:rsidR="001C01C0" w:rsidRPr="001C01C0">
        <w:rPr>
          <w:rFonts w:ascii="Times New Roman" w:eastAsia="Calibri" w:hAnsi="Times New Roman"/>
          <w:color w:val="000000"/>
          <w:lang w:eastAsia="en-US"/>
        </w:rPr>
        <w:t xml:space="preserve"> </w:t>
      </w:r>
      <w:r w:rsidR="001C01C0" w:rsidRPr="001C01C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«Педиатрия», «Врач общей практики», не соответствующее квалификационным</w:t>
      </w:r>
      <w:r w:rsidR="001C01C0" w:rsidRPr="001C01C0">
        <w:rPr>
          <w:rFonts w:ascii="Times New Roman" w:eastAsia="Calibri" w:hAnsi="Times New Roman"/>
          <w:color w:val="000000"/>
          <w:lang w:eastAsia="en-US"/>
        </w:rPr>
        <w:t xml:space="preserve"> </w:t>
      </w:r>
      <w:r w:rsidR="001C01C0" w:rsidRPr="001C01C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характеристикам и квалификационным требованиям, утвержденным приказом Министерства</w:t>
      </w:r>
      <w:r w:rsidR="001C01C0" w:rsidRPr="001C01C0">
        <w:rPr>
          <w:rFonts w:ascii="Times New Roman" w:eastAsia="Calibri" w:hAnsi="Times New Roman"/>
          <w:color w:val="000000"/>
          <w:lang w:eastAsia="en-US"/>
        </w:rPr>
        <w:t xml:space="preserve"> </w:t>
      </w:r>
      <w:r w:rsidR="001C01C0" w:rsidRPr="001C01C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здравоохранения и социального развития Российской Федерации от 7 июля 2009 г. N 415н</w:t>
      </w:r>
      <w:r w:rsidR="001C01C0" w:rsidRPr="001C01C0">
        <w:rPr>
          <w:rFonts w:ascii="Times New Roman" w:eastAsia="Calibri" w:hAnsi="Times New Roman"/>
          <w:color w:val="000000"/>
          <w:lang w:eastAsia="en-US"/>
        </w:rPr>
        <w:t xml:space="preserve"> </w:t>
      </w:r>
      <w:r w:rsidR="001C01C0" w:rsidRPr="001C01C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"Об утверждении Квалификационных требований к специалистам с высшим и</w:t>
      </w:r>
      <w:r w:rsidR="001C01C0" w:rsidRPr="001C01C0">
        <w:rPr>
          <w:rFonts w:ascii="Times New Roman" w:eastAsia="Calibri" w:hAnsi="Times New Roman"/>
          <w:color w:val="000000"/>
          <w:lang w:eastAsia="en-US"/>
        </w:rPr>
        <w:t xml:space="preserve"> </w:t>
      </w:r>
      <w:r w:rsidR="001C01C0" w:rsidRPr="001C01C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послевузовским медицинским и фармацевтическим образованием в сфере здравоохранения",</w:t>
      </w:r>
      <w:r w:rsidR="001C01C0" w:rsidRPr="001C01C0">
        <w:rPr>
          <w:rFonts w:ascii="Times New Roman" w:eastAsia="Calibri" w:hAnsi="Times New Roman"/>
          <w:color w:val="000000"/>
          <w:lang w:eastAsia="en-US"/>
        </w:rPr>
        <w:t xml:space="preserve"> </w:t>
      </w:r>
      <w:r w:rsidR="001C01C0" w:rsidRPr="001C01C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имеющие непрерывный стаж практической работы по специальности «Эндокринология»</w:t>
      </w:r>
      <w:r w:rsidR="001C01C0" w:rsidRPr="001C01C0">
        <w:rPr>
          <w:rFonts w:ascii="Times New Roman" w:eastAsia="Calibri" w:hAnsi="Times New Roman"/>
          <w:color w:val="000000"/>
          <w:lang w:eastAsia="en-US"/>
        </w:rPr>
        <w:t xml:space="preserve"> </w:t>
      </w:r>
      <w:r w:rsidR="001C01C0" w:rsidRPr="001C01C0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более 5 лет.</w:t>
      </w:r>
    </w:p>
    <w:p w:rsidR="00D4784C" w:rsidRPr="001C01C0" w:rsidRDefault="00D4784C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1C01C0">
        <w:rPr>
          <w:rFonts w:ascii="Times New Roman" w:hAnsi="Times New Roman"/>
          <w:sz w:val="24"/>
          <w:szCs w:val="24"/>
        </w:rPr>
        <w:t>5. Продолжительность занятия: 2 часа.</w:t>
      </w:r>
    </w:p>
    <w:p w:rsidR="00D4784C" w:rsidRPr="001C01C0" w:rsidRDefault="003905EA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1C01C0">
        <w:rPr>
          <w:rFonts w:ascii="Times New Roman" w:hAnsi="Times New Roman"/>
          <w:sz w:val="24"/>
          <w:szCs w:val="24"/>
        </w:rPr>
        <w:t>6</w:t>
      </w:r>
      <w:r w:rsidR="00D4784C" w:rsidRPr="001C01C0">
        <w:rPr>
          <w:rFonts w:ascii="Times New Roman" w:hAnsi="Times New Roman"/>
          <w:sz w:val="24"/>
          <w:szCs w:val="24"/>
        </w:rPr>
        <w:t>. Цели:</w:t>
      </w:r>
    </w:p>
    <w:p w:rsidR="001C01C0" w:rsidRPr="001C01C0" w:rsidRDefault="00D4784C" w:rsidP="001C01C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1C01C0">
        <w:rPr>
          <w:rFonts w:ascii="Times New Roman" w:hAnsi="Times New Roman"/>
          <w:sz w:val="24"/>
          <w:szCs w:val="24"/>
        </w:rPr>
        <w:t>В ре</w:t>
      </w:r>
      <w:r w:rsidR="001C01C0" w:rsidRPr="001C01C0">
        <w:rPr>
          <w:rFonts w:ascii="Times New Roman" w:hAnsi="Times New Roman"/>
          <w:sz w:val="24"/>
          <w:szCs w:val="24"/>
        </w:rPr>
        <w:t xml:space="preserve">зультате освоения темы обучающийся </w:t>
      </w:r>
      <w:r w:rsidRPr="001C01C0">
        <w:rPr>
          <w:rFonts w:ascii="Times New Roman" w:hAnsi="Times New Roman"/>
          <w:sz w:val="24"/>
          <w:szCs w:val="24"/>
        </w:rPr>
        <w:t>должен уметь оценивать: функциональное состояние Системы гипоталамус-гипофиз</w:t>
      </w:r>
      <w:r w:rsidR="001C01C0" w:rsidRPr="001C01C0">
        <w:rPr>
          <w:rFonts w:ascii="Times New Roman" w:hAnsi="Times New Roman"/>
          <w:sz w:val="24"/>
          <w:szCs w:val="24"/>
        </w:rPr>
        <w:t>.</w:t>
      </w:r>
    </w:p>
    <w:p w:rsidR="00D4784C" w:rsidRPr="001C01C0" w:rsidRDefault="001C01C0" w:rsidP="001C01C0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C01C0">
        <w:rPr>
          <w:rFonts w:ascii="Times New Roman" w:hAnsi="Times New Roman"/>
          <w:sz w:val="24"/>
          <w:szCs w:val="24"/>
        </w:rPr>
        <w:t xml:space="preserve">7. </w:t>
      </w:r>
      <w:r w:rsidR="00D4784C" w:rsidRPr="001C01C0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Pr="001C01C0">
        <w:rPr>
          <w:rFonts w:ascii="Times New Roman" w:hAnsi="Times New Roman"/>
          <w:sz w:val="24"/>
          <w:szCs w:val="24"/>
        </w:rPr>
        <w:t xml:space="preserve">обучающийся </w:t>
      </w:r>
      <w:r w:rsidR="00D4784C" w:rsidRPr="001C01C0">
        <w:rPr>
          <w:rFonts w:ascii="Times New Roman" w:hAnsi="Times New Roman"/>
          <w:sz w:val="24"/>
          <w:szCs w:val="24"/>
        </w:rPr>
        <w:t>должен знать: основные показатели функционального состояния системы гипоталамус-гипофиз</w:t>
      </w:r>
    </w:p>
    <w:p w:rsidR="00D4784C" w:rsidRPr="001C01C0" w:rsidRDefault="001C01C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1C01C0">
        <w:rPr>
          <w:rFonts w:ascii="Times New Roman" w:hAnsi="Times New Roman"/>
          <w:sz w:val="24"/>
          <w:szCs w:val="24"/>
        </w:rPr>
        <w:t>8</w:t>
      </w:r>
      <w:r w:rsidR="00D4784C" w:rsidRPr="001C01C0">
        <w:rPr>
          <w:rFonts w:ascii="Times New Roman" w:hAnsi="Times New Roman"/>
          <w:sz w:val="24"/>
          <w:szCs w:val="24"/>
        </w:rPr>
        <w:t>. Задачи занятия: обучить методам оценки функционального состояния системы гипоталамус-гипофиз</w:t>
      </w:r>
    </w:p>
    <w:p w:rsidR="00D4784C" w:rsidRPr="001C01C0" w:rsidRDefault="001C01C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1C01C0">
        <w:rPr>
          <w:rFonts w:ascii="Times New Roman" w:hAnsi="Times New Roman"/>
          <w:sz w:val="24"/>
          <w:szCs w:val="24"/>
        </w:rPr>
        <w:t>9</w:t>
      </w:r>
      <w:r w:rsidR="00D4784C" w:rsidRPr="001C01C0">
        <w:rPr>
          <w:rFonts w:ascii="Times New Roman" w:hAnsi="Times New Roman"/>
          <w:sz w:val="24"/>
          <w:szCs w:val="24"/>
        </w:rPr>
        <w:t>. План занятия:</w:t>
      </w:r>
      <w:r w:rsidRPr="001C01C0">
        <w:rPr>
          <w:rFonts w:ascii="Times New Roman" w:hAnsi="Times New Roman"/>
          <w:sz w:val="24"/>
        </w:rPr>
        <w:t xml:space="preserve"> </w:t>
      </w:r>
      <w:r w:rsidRPr="001C01C0">
        <w:rPr>
          <w:rFonts w:ascii="Times New Roman" w:hAnsi="Times New Roman"/>
          <w:sz w:val="24"/>
          <w:szCs w:val="24"/>
        </w:rPr>
        <w:t>Система гипоталамус-гипофиз.</w:t>
      </w:r>
    </w:p>
    <w:p w:rsidR="00D4784C" w:rsidRPr="001C01C0" w:rsidRDefault="001C01C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1C01C0">
        <w:rPr>
          <w:rFonts w:ascii="Times New Roman" w:hAnsi="Times New Roman"/>
          <w:sz w:val="24"/>
          <w:szCs w:val="24"/>
        </w:rPr>
        <w:t>10</w:t>
      </w:r>
      <w:r w:rsidR="00D4784C" w:rsidRPr="001C01C0">
        <w:rPr>
          <w:rFonts w:ascii="Times New Roman" w:hAnsi="Times New Roman"/>
          <w:sz w:val="24"/>
          <w:szCs w:val="24"/>
        </w:rPr>
        <w:t>. Перечень оборудования, документации объектов изучения: 4 больных и 4 истории болезни больных с нарушениями системы гипоталамус-гипофиз</w:t>
      </w:r>
    </w:p>
    <w:p w:rsidR="00D4784C" w:rsidRPr="001C01C0" w:rsidRDefault="00D4784C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1C01C0">
        <w:rPr>
          <w:rFonts w:ascii="Times New Roman" w:hAnsi="Times New Roman"/>
          <w:sz w:val="24"/>
          <w:szCs w:val="24"/>
        </w:rPr>
        <w:t>1</w:t>
      </w:r>
      <w:r w:rsidR="001C01C0" w:rsidRPr="001C01C0">
        <w:rPr>
          <w:rFonts w:ascii="Times New Roman" w:hAnsi="Times New Roman"/>
          <w:sz w:val="24"/>
          <w:szCs w:val="24"/>
        </w:rPr>
        <w:t>1</w:t>
      </w:r>
      <w:r w:rsidRPr="001C01C0">
        <w:rPr>
          <w:rFonts w:ascii="Times New Roman" w:hAnsi="Times New Roman"/>
          <w:sz w:val="24"/>
          <w:szCs w:val="24"/>
        </w:rPr>
        <w:t>. Методическое оснащение: таблицы, мультимедийные материалы, истории болезни, ситуационные задачи, вопросы для тестового контроля, сх</w:t>
      </w:r>
      <w:r w:rsidR="001C01C0" w:rsidRPr="001C01C0">
        <w:rPr>
          <w:rFonts w:ascii="Times New Roman" w:hAnsi="Times New Roman"/>
          <w:sz w:val="24"/>
          <w:szCs w:val="24"/>
        </w:rPr>
        <w:t xml:space="preserve">емы, </w:t>
      </w:r>
      <w:r w:rsidRPr="001C01C0">
        <w:rPr>
          <w:rFonts w:ascii="Times New Roman" w:hAnsi="Times New Roman"/>
          <w:sz w:val="24"/>
          <w:szCs w:val="24"/>
        </w:rPr>
        <w:t>анализы крови и мочи.</w:t>
      </w:r>
    </w:p>
    <w:p w:rsidR="00D4784C" w:rsidRPr="001C01C0" w:rsidRDefault="00D4784C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1C01C0" w:rsidRPr="001C01C0" w:rsidRDefault="00D4784C" w:rsidP="001C01C0">
      <w:pPr>
        <w:shd w:val="clear" w:color="auto" w:fill="FFFFFF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color w:val="000000"/>
          <w:spacing w:val="-1"/>
        </w:rPr>
      </w:pPr>
      <w:r w:rsidRPr="001C01C0">
        <w:rPr>
          <w:rFonts w:ascii="Times New Roman" w:hAnsi="Times New Roman"/>
          <w:sz w:val="24"/>
        </w:rPr>
        <w:t xml:space="preserve">            1</w:t>
      </w:r>
      <w:r w:rsidR="001C01C0" w:rsidRPr="001C01C0">
        <w:rPr>
          <w:rFonts w:ascii="Times New Roman" w:hAnsi="Times New Roman"/>
          <w:sz w:val="24"/>
        </w:rPr>
        <w:t>2</w:t>
      </w:r>
      <w:r w:rsidRPr="001C01C0">
        <w:rPr>
          <w:rFonts w:ascii="Times New Roman" w:hAnsi="Times New Roman"/>
          <w:sz w:val="24"/>
        </w:rPr>
        <w:t xml:space="preserve">. Практические навыки:  умение проводить оценку  биохимического  анализа крови, общего анализа мочи, </w:t>
      </w:r>
      <w:r w:rsidRPr="001C01C0">
        <w:rPr>
          <w:rFonts w:ascii="Times New Roman" w:hAnsi="Times New Roman"/>
          <w:color w:val="000000"/>
          <w:spacing w:val="-1"/>
        </w:rPr>
        <w:t xml:space="preserve">гормонального профиля, данных </w:t>
      </w:r>
      <w:proofErr w:type="spellStart"/>
      <w:r w:rsidRPr="001C01C0">
        <w:rPr>
          <w:rFonts w:ascii="Times New Roman" w:hAnsi="Times New Roman"/>
          <w:color w:val="000000"/>
          <w:spacing w:val="-1"/>
        </w:rPr>
        <w:t>иммуно</w:t>
      </w:r>
      <w:proofErr w:type="spellEnd"/>
      <w:r w:rsidRPr="001C01C0">
        <w:rPr>
          <w:rFonts w:ascii="Times New Roman" w:hAnsi="Times New Roman"/>
          <w:color w:val="000000"/>
          <w:spacing w:val="-1"/>
        </w:rPr>
        <w:t xml:space="preserve">-гистохимического анализа  гипоталамо-гипофизарных гормонов, суточного ритма секреции гормонов, пробы для определения </w:t>
      </w:r>
      <w:proofErr w:type="spellStart"/>
      <w:r w:rsidRPr="001C01C0">
        <w:rPr>
          <w:rFonts w:ascii="Times New Roman" w:hAnsi="Times New Roman"/>
          <w:color w:val="000000"/>
          <w:spacing w:val="-1"/>
        </w:rPr>
        <w:t>микроаденомы</w:t>
      </w:r>
      <w:proofErr w:type="spellEnd"/>
      <w:r w:rsidRPr="001C01C0">
        <w:rPr>
          <w:rFonts w:ascii="Times New Roman" w:hAnsi="Times New Roman"/>
          <w:color w:val="000000"/>
          <w:spacing w:val="-1"/>
        </w:rPr>
        <w:t xml:space="preserve"> гипофиза, офтальмологического и неврологического иссле</w:t>
      </w:r>
      <w:r w:rsidRPr="001C01C0">
        <w:rPr>
          <w:rFonts w:ascii="Times New Roman" w:hAnsi="Times New Roman"/>
          <w:color w:val="000000"/>
          <w:spacing w:val="-1"/>
        </w:rPr>
        <w:softHyphen/>
      </w:r>
      <w:r w:rsidRPr="001C01C0">
        <w:rPr>
          <w:rFonts w:ascii="Times New Roman" w:hAnsi="Times New Roman"/>
          <w:color w:val="000000"/>
        </w:rPr>
        <w:t>дований, гинекологического обследования,</w:t>
      </w:r>
      <w:r w:rsidRPr="001C01C0">
        <w:rPr>
          <w:rFonts w:ascii="Times New Roman" w:hAnsi="Times New Roman"/>
          <w:color w:val="000000"/>
          <w:spacing w:val="-1"/>
        </w:rPr>
        <w:t xml:space="preserve"> нарушений со стороны сердечно-сосудистой системы, со стороны дыхательной системы, углеводного обмена;</w:t>
      </w:r>
      <w:r w:rsidRPr="001C01C0">
        <w:rPr>
          <w:rFonts w:ascii="Times New Roman" w:hAnsi="Times New Roman"/>
          <w:color w:val="000000"/>
        </w:rPr>
        <w:t xml:space="preserve"> методов,  связанных с получением изображения (рентгенологическое исследование, магнитно-</w:t>
      </w:r>
      <w:r w:rsidRPr="001C01C0">
        <w:rPr>
          <w:rFonts w:ascii="Times New Roman" w:hAnsi="Times New Roman"/>
          <w:color w:val="000000"/>
          <w:spacing w:val="-1"/>
        </w:rPr>
        <w:t xml:space="preserve">резонансная и компьютерная </w:t>
      </w:r>
      <w:r w:rsidRPr="001C01C0">
        <w:rPr>
          <w:rFonts w:ascii="Times New Roman" w:hAnsi="Times New Roman"/>
          <w:color w:val="000000"/>
          <w:spacing w:val="-1"/>
        </w:rPr>
        <w:lastRenderedPageBreak/>
        <w:t>томография, пози</w:t>
      </w:r>
      <w:r w:rsidRPr="001C01C0">
        <w:rPr>
          <w:rFonts w:ascii="Times New Roman" w:hAnsi="Times New Roman"/>
          <w:color w:val="000000"/>
          <w:spacing w:val="1"/>
        </w:rPr>
        <w:t>тронно-эмиссионная томография и др.), электрофизиологических методов обследования.</w:t>
      </w:r>
    </w:p>
    <w:p w:rsidR="00D4784C" w:rsidRPr="001C01C0" w:rsidRDefault="001C01C0" w:rsidP="001C01C0">
      <w:pPr>
        <w:shd w:val="clear" w:color="auto" w:fill="FFFFFF"/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hAnsi="Times New Roman"/>
          <w:color w:val="000000"/>
          <w:spacing w:val="-1"/>
        </w:rPr>
      </w:pPr>
      <w:r w:rsidRPr="001C01C0">
        <w:rPr>
          <w:rFonts w:ascii="Times New Roman" w:hAnsi="Times New Roman"/>
          <w:sz w:val="24"/>
          <w:szCs w:val="24"/>
        </w:rPr>
        <w:t>13</w:t>
      </w:r>
      <w:r w:rsidR="00D4784C" w:rsidRPr="001C01C0">
        <w:rPr>
          <w:rFonts w:ascii="Times New Roman" w:hAnsi="Times New Roman"/>
          <w:sz w:val="24"/>
          <w:szCs w:val="24"/>
        </w:rPr>
        <w:t>. Литература:</w:t>
      </w:r>
    </w:p>
    <w:p w:rsidR="00D4784C" w:rsidRPr="001C01C0" w:rsidRDefault="00D4784C" w:rsidP="001A1B9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1C01C0">
        <w:rPr>
          <w:rFonts w:ascii="Times New Roman" w:hAnsi="Times New Roman"/>
          <w:sz w:val="24"/>
          <w:szCs w:val="24"/>
        </w:rPr>
        <w:t>Аметов</w:t>
      </w:r>
      <w:proofErr w:type="spellEnd"/>
      <w:r w:rsidRPr="001C01C0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1C01C0">
        <w:rPr>
          <w:rFonts w:ascii="Times New Roman" w:hAnsi="Times New Roman"/>
          <w:sz w:val="24"/>
          <w:szCs w:val="24"/>
        </w:rPr>
        <w:t>А.С.Избранные</w:t>
      </w:r>
      <w:proofErr w:type="spellEnd"/>
      <w:proofErr w:type="gramEnd"/>
      <w:r w:rsidRPr="001C01C0">
        <w:rPr>
          <w:rFonts w:ascii="Times New Roman" w:hAnsi="Times New Roman"/>
          <w:sz w:val="24"/>
          <w:szCs w:val="24"/>
        </w:rPr>
        <w:t xml:space="preserve"> лекции по эндокринологии. – М.:ООО «МИА», 2009. – 496 с.</w:t>
      </w:r>
    </w:p>
    <w:p w:rsidR="00D4784C" w:rsidRPr="001C01C0" w:rsidRDefault="00D4784C" w:rsidP="001A1B9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C01C0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>. и доп.. - Ростов н/Д: Феникс, 2009. - 248 с.</w:t>
      </w:r>
    </w:p>
    <w:p w:rsidR="00D4784C" w:rsidRPr="001C01C0" w:rsidRDefault="00D4784C" w:rsidP="001A1B9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C01C0">
        <w:rPr>
          <w:rFonts w:ascii="Times New Roman" w:hAnsi="Times New Roman"/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Рунов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D4784C" w:rsidRPr="001C01C0" w:rsidRDefault="00D4784C" w:rsidP="001A1B9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C01C0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D4784C" w:rsidRPr="001C01C0" w:rsidRDefault="00D4784C" w:rsidP="001A1B9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C01C0">
        <w:rPr>
          <w:rFonts w:ascii="Times New Roman" w:hAnsi="Times New Roman"/>
          <w:sz w:val="24"/>
          <w:szCs w:val="24"/>
        </w:rPr>
        <w:t xml:space="preserve">Дедов И.И., </w:t>
      </w:r>
      <w:proofErr w:type="spellStart"/>
      <w:r w:rsidRPr="001C01C0">
        <w:rPr>
          <w:rFonts w:ascii="Times New Roman" w:hAnsi="Times New Roman"/>
          <w:sz w:val="24"/>
          <w:szCs w:val="24"/>
        </w:rPr>
        <w:t>Бельцевич</w:t>
      </w:r>
      <w:proofErr w:type="spellEnd"/>
      <w:r w:rsidRPr="001C01C0">
        <w:rPr>
          <w:rFonts w:ascii="Times New Roman" w:hAnsi="Times New Roman"/>
          <w:sz w:val="24"/>
          <w:szCs w:val="24"/>
        </w:rPr>
        <w:t xml:space="preserve"> Д.Г., Кузнецов Н.С., Мельниченко Г.А. </w:t>
      </w:r>
      <w:proofErr w:type="spellStart"/>
      <w:r w:rsidRPr="001C01C0">
        <w:rPr>
          <w:rFonts w:ascii="Times New Roman" w:hAnsi="Times New Roman"/>
          <w:sz w:val="24"/>
          <w:szCs w:val="24"/>
        </w:rPr>
        <w:t>Феохромоцитома</w:t>
      </w:r>
      <w:proofErr w:type="spellEnd"/>
      <w:r w:rsidRPr="001C01C0">
        <w:rPr>
          <w:rFonts w:ascii="Times New Roman" w:hAnsi="Times New Roman"/>
          <w:sz w:val="24"/>
          <w:szCs w:val="24"/>
        </w:rPr>
        <w:t>. Практическая медицина. – М., 2005. – 231 с.</w:t>
      </w:r>
    </w:p>
    <w:p w:rsidR="00D4784C" w:rsidRPr="001C01C0" w:rsidRDefault="00D4784C" w:rsidP="001A1B9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C01C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Диабетическая автономная </w:t>
      </w:r>
      <w:proofErr w:type="spellStart"/>
      <w:r w:rsidRPr="001C01C0">
        <w:rPr>
          <w:rStyle w:val="apple-style-span"/>
          <w:rFonts w:ascii="Times New Roman" w:hAnsi="Times New Roman"/>
          <w:color w:val="000000"/>
          <w:sz w:val="24"/>
          <w:szCs w:val="24"/>
        </w:rPr>
        <w:t>нейропатия</w:t>
      </w:r>
      <w:proofErr w:type="spellEnd"/>
      <w:r w:rsidRPr="001C01C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 для врачей/ О. Н. Ткачева, А. Л. </w:t>
      </w:r>
      <w:proofErr w:type="spellStart"/>
      <w:r w:rsidRPr="001C01C0">
        <w:rPr>
          <w:rStyle w:val="apple-style-span"/>
          <w:rFonts w:ascii="Times New Roman" w:hAnsi="Times New Roman"/>
          <w:color w:val="000000"/>
          <w:sz w:val="24"/>
          <w:szCs w:val="24"/>
        </w:rPr>
        <w:t>Верткин</w:t>
      </w:r>
      <w:proofErr w:type="spellEnd"/>
      <w:r w:rsidRPr="001C01C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1C01C0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1C01C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1C01C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1C01C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1C01C0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  <w:r w:rsidRPr="001C01C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D4784C" w:rsidRPr="001C01C0" w:rsidRDefault="00D4784C" w:rsidP="001A1B9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C01C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Диабетическая </w:t>
      </w:r>
      <w:proofErr w:type="spellStart"/>
      <w:r w:rsidRPr="001C01C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нейропатия</w:t>
      </w:r>
      <w:proofErr w:type="spellEnd"/>
      <w:r w:rsidRPr="001C01C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: клинические</w:t>
      </w:r>
      <w:r w:rsidRPr="001C01C0">
        <w:rPr>
          <w:rFonts w:ascii="Times New Roman" w:hAnsi="Times New Roman"/>
          <w:color w:val="000000"/>
          <w:sz w:val="24"/>
          <w:szCs w:val="24"/>
        </w:rPr>
        <w:t xml:space="preserve"> проявления, вопросы диагностики и патогенетической терапии: учебно-методическое пособие/ О. В.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Занозина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 xml:space="preserve"> [и др.]. - Н. Новгород: Изд-во НГМА, 2006. - 59 с.</w:t>
      </w:r>
    </w:p>
    <w:p w:rsidR="00D4784C" w:rsidRPr="001C01C0" w:rsidRDefault="00D4784C" w:rsidP="001A1B9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C01C0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1C01C0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1C01C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D4784C" w:rsidRPr="001C01C0" w:rsidRDefault="00D4784C" w:rsidP="001A1B9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C01C0">
        <w:rPr>
          <w:rFonts w:ascii="Times New Roman" w:hAnsi="Times New Roman"/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Трунин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последиплом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 xml:space="preserve">. образования (СПб.). - </w:t>
      </w:r>
      <w:proofErr w:type="gramStart"/>
      <w:r w:rsidRPr="001C01C0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1C01C0">
        <w:rPr>
          <w:rFonts w:ascii="Times New Roman" w:hAnsi="Times New Roman"/>
          <w:color w:val="000000"/>
          <w:sz w:val="24"/>
          <w:szCs w:val="24"/>
        </w:rPr>
        <w:t xml:space="preserve"> ЭЛБИ-СПб, 2006. - 181 с.</w:t>
      </w:r>
    </w:p>
    <w:p w:rsidR="00D4784C" w:rsidRPr="001C01C0" w:rsidRDefault="00D4784C" w:rsidP="001A1B9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C01C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1C01C0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 xml:space="preserve">: руководство для </w:t>
      </w:r>
      <w:proofErr w:type="gramStart"/>
      <w:r w:rsidRPr="001C01C0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1C01C0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D4784C" w:rsidRPr="001C01C0" w:rsidRDefault="00D4784C" w:rsidP="001A1B9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C01C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1C01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1C01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1C01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с.</w:t>
      </w:r>
    </w:p>
    <w:p w:rsidR="00D4784C" w:rsidRPr="001C01C0" w:rsidRDefault="00D4784C" w:rsidP="001A1B9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C01C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1C01C0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1C01C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1C01C0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1C01C0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1C01C0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D4784C" w:rsidRPr="001C01C0" w:rsidRDefault="00D4784C" w:rsidP="001A1B93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C01C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1C01C0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br/>
      </w:r>
      <w:r w:rsidRPr="001C01C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1</w:t>
      </w:r>
      <w:r w:rsidRPr="001C01C0">
        <w:rPr>
          <w:rFonts w:ascii="Times New Roman" w:hAnsi="Times New Roman"/>
          <w:color w:val="000000"/>
          <w:sz w:val="24"/>
          <w:szCs w:val="24"/>
        </w:rPr>
        <w:t xml:space="preserve">: Сахарный диабет и метаболический синдром. - Донецк: ИД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>, 2010. - 78 с. </w:t>
      </w:r>
    </w:p>
    <w:p w:rsidR="00D4784C" w:rsidRPr="001C01C0" w:rsidRDefault="00D4784C" w:rsidP="001A1B93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C01C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1C01C0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br/>
      </w:r>
      <w:r w:rsidRPr="001C01C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1C01C0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D4784C" w:rsidRPr="001C01C0" w:rsidRDefault="00D4784C" w:rsidP="001A1B93">
      <w:pPr>
        <w:pStyle w:val="a8"/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1C01C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1C01C0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br/>
      </w:r>
      <w:r w:rsidRPr="001C01C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3</w:t>
      </w:r>
      <w:r w:rsidRPr="001C01C0">
        <w:rPr>
          <w:rFonts w:ascii="Times New Roman" w:hAnsi="Times New Roman"/>
          <w:color w:val="000000"/>
          <w:sz w:val="24"/>
          <w:szCs w:val="24"/>
        </w:rPr>
        <w:t xml:space="preserve">: Рекомендации по контролю гликемии у стационарных больных, разработанные Американской ассоциацией клинических эндокринологов и Американской диабетической ассоциацией. - Донецк: ИД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>, 2010. - 30 с.</w:t>
      </w:r>
    </w:p>
    <w:p w:rsidR="00D4784C" w:rsidRPr="001C01C0" w:rsidRDefault="00D4784C" w:rsidP="001A1B9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C01C0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1C01C0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1C01C0">
        <w:rPr>
          <w:rFonts w:ascii="Times New Roman" w:hAnsi="Times New Roman"/>
          <w:color w:val="000000"/>
          <w:sz w:val="24"/>
          <w:szCs w:val="24"/>
        </w:rPr>
        <w:t xml:space="preserve"> - М.: МИА, 2009. - 486 с.</w:t>
      </w:r>
    </w:p>
    <w:p w:rsidR="00D4784C" w:rsidRPr="001C01C0" w:rsidRDefault="00D4784C" w:rsidP="001A1B9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1C01C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Нейроиммуноэндокринология</w:t>
      </w:r>
      <w:proofErr w:type="spellEnd"/>
      <w:r w:rsidRPr="001C01C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тимуса:</w:t>
      </w:r>
      <w:r w:rsidRPr="001C01C0">
        <w:rPr>
          <w:rFonts w:ascii="Times New Roman" w:hAnsi="Times New Roman"/>
          <w:color w:val="000000"/>
          <w:sz w:val="24"/>
          <w:szCs w:val="24"/>
        </w:rPr>
        <w:t xml:space="preserve"> монография/ И. М. Кветной [и др.]. - </w:t>
      </w:r>
      <w:proofErr w:type="gramStart"/>
      <w:r w:rsidRPr="001C01C0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1C01C0">
        <w:rPr>
          <w:rFonts w:ascii="Times New Roman" w:hAnsi="Times New Roman"/>
          <w:color w:val="000000"/>
          <w:sz w:val="24"/>
          <w:szCs w:val="24"/>
        </w:rPr>
        <w:t xml:space="preserve"> ДЕАН, 2005. - 160 с.</w:t>
      </w:r>
    </w:p>
    <w:p w:rsidR="00D4784C" w:rsidRPr="001C01C0" w:rsidRDefault="00D4784C" w:rsidP="001A1B9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C01C0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1C01C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1C01C0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 xml:space="preserve"> Медиа, 2010. - 126 с. </w:t>
      </w:r>
    </w:p>
    <w:p w:rsidR="00D4784C" w:rsidRPr="001C01C0" w:rsidRDefault="00D4784C" w:rsidP="001A1B9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1C01C0">
        <w:rPr>
          <w:rFonts w:ascii="Times New Roman" w:hAnsi="Times New Roman"/>
          <w:sz w:val="24"/>
          <w:szCs w:val="24"/>
        </w:rPr>
        <w:t>Пинский</w:t>
      </w:r>
      <w:proofErr w:type="spellEnd"/>
      <w:r w:rsidRPr="001C01C0">
        <w:rPr>
          <w:rFonts w:ascii="Times New Roman" w:hAnsi="Times New Roman"/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D4784C" w:rsidRPr="001C01C0" w:rsidRDefault="00D4784C" w:rsidP="001A1B9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1C01C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1C01C0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1C01C0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1C01C0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1C01C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1C01C0">
        <w:rPr>
          <w:rFonts w:ascii="Times New Roman" w:hAnsi="Times New Roman"/>
          <w:color w:val="000000"/>
          <w:sz w:val="24"/>
          <w:szCs w:val="24"/>
        </w:rPr>
        <w:t>И</w:t>
      </w:r>
      <w:r w:rsidRPr="001C01C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1C01C0">
        <w:rPr>
          <w:rFonts w:ascii="Times New Roman" w:hAnsi="Times New Roman"/>
          <w:color w:val="000000"/>
          <w:sz w:val="24"/>
          <w:szCs w:val="24"/>
        </w:rPr>
        <w:t>Дедова</w:t>
      </w:r>
      <w:r w:rsidRPr="001C01C0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1C01C0">
        <w:rPr>
          <w:rFonts w:ascii="Times New Roman" w:hAnsi="Times New Roman"/>
          <w:color w:val="000000"/>
          <w:sz w:val="24"/>
          <w:szCs w:val="24"/>
        </w:rPr>
        <w:t>Г</w:t>
      </w:r>
      <w:r w:rsidRPr="001C01C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1C01C0">
        <w:rPr>
          <w:rFonts w:ascii="Times New Roman" w:hAnsi="Times New Roman"/>
          <w:color w:val="000000"/>
          <w:sz w:val="24"/>
          <w:szCs w:val="24"/>
        </w:rPr>
        <w:t>А</w:t>
      </w:r>
      <w:r w:rsidRPr="001C01C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1C01C0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1C01C0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1C01C0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1C01C0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1C01C0">
        <w:rPr>
          <w:rFonts w:ascii="Times New Roman" w:hAnsi="Times New Roman"/>
          <w:color w:val="000000"/>
          <w:sz w:val="24"/>
          <w:szCs w:val="24"/>
        </w:rPr>
        <w:t>Е</w:t>
      </w:r>
      <w:r w:rsidRPr="001C01C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1C01C0">
        <w:rPr>
          <w:rFonts w:ascii="Times New Roman" w:hAnsi="Times New Roman"/>
          <w:color w:val="000000"/>
          <w:sz w:val="24"/>
          <w:szCs w:val="24"/>
        </w:rPr>
        <w:t>Н</w:t>
      </w:r>
      <w:r w:rsidRPr="001C01C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1C01C0">
        <w:rPr>
          <w:rFonts w:ascii="Times New Roman" w:hAnsi="Times New Roman"/>
          <w:color w:val="000000"/>
          <w:sz w:val="24"/>
          <w:szCs w:val="24"/>
        </w:rPr>
        <w:t>Гринева</w:t>
      </w:r>
      <w:r w:rsidRPr="001C01C0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1C01C0">
        <w:rPr>
          <w:rFonts w:ascii="Times New Roman" w:hAnsi="Times New Roman"/>
          <w:color w:val="000000"/>
          <w:sz w:val="24"/>
          <w:szCs w:val="24"/>
        </w:rPr>
        <w:t>Е</w:t>
      </w:r>
      <w:r w:rsidRPr="001C01C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1C01C0">
        <w:rPr>
          <w:rFonts w:ascii="Times New Roman" w:hAnsi="Times New Roman"/>
          <w:color w:val="000000"/>
          <w:sz w:val="24"/>
          <w:szCs w:val="24"/>
        </w:rPr>
        <w:t>И</w:t>
      </w:r>
      <w:r w:rsidRPr="001C01C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1C01C0">
        <w:rPr>
          <w:rFonts w:ascii="Times New Roman" w:hAnsi="Times New Roman"/>
          <w:color w:val="000000"/>
          <w:sz w:val="24"/>
          <w:szCs w:val="24"/>
        </w:rPr>
        <w:t>М</w:t>
      </w:r>
      <w:r w:rsidRPr="001C01C0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1C01C0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1C01C0">
        <w:rPr>
          <w:rFonts w:ascii="Times New Roman" w:hAnsi="Times New Roman"/>
          <w:color w:val="000000"/>
          <w:sz w:val="24"/>
          <w:szCs w:val="24"/>
        </w:rPr>
        <w:t>с</w:t>
      </w:r>
      <w:r w:rsidRPr="001C01C0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D4784C" w:rsidRPr="001C01C0" w:rsidRDefault="00D4784C" w:rsidP="001A1B9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C01C0">
        <w:rPr>
          <w:rFonts w:ascii="Times New Roman" w:hAnsi="Times New Roman"/>
          <w:color w:val="000000"/>
          <w:sz w:val="24"/>
          <w:szCs w:val="24"/>
        </w:rPr>
        <w:t xml:space="preserve">Сахарный диабет. Диагностика, лечение, контроль заболевания: карманный справочник/ Петер Хин, Б. О. </w:t>
      </w:r>
      <w:proofErr w:type="spellStart"/>
      <w:proofErr w:type="gramStart"/>
      <w:r w:rsidRPr="001C01C0">
        <w:rPr>
          <w:rFonts w:ascii="Times New Roman" w:hAnsi="Times New Roman"/>
          <w:color w:val="000000"/>
          <w:sz w:val="24"/>
          <w:szCs w:val="24"/>
        </w:rPr>
        <w:t>Бем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1C01C0">
        <w:rPr>
          <w:rFonts w:ascii="Times New Roman" w:hAnsi="Times New Roman"/>
          <w:color w:val="000000"/>
          <w:sz w:val="24"/>
          <w:szCs w:val="24"/>
        </w:rPr>
        <w:t xml:space="preserve"> пер. А. В.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Древаль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 xml:space="preserve"> Медиа, 2011. - 264 с.</w:t>
      </w:r>
    </w:p>
    <w:p w:rsidR="00D4784C" w:rsidRPr="001C01C0" w:rsidRDefault="00D4784C" w:rsidP="001A1B9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C01C0">
        <w:rPr>
          <w:rFonts w:ascii="Times New Roman" w:hAnsi="Times New Roman"/>
          <w:color w:val="000000"/>
          <w:sz w:val="24"/>
          <w:szCs w:val="24"/>
        </w:rPr>
        <w:t xml:space="preserve">Сахарный диабет и беременность: учебное пособие для системы послевузовского проф. образования врачей/ Г. П. Лака, Т. Г. </w:t>
      </w:r>
      <w:proofErr w:type="gramStart"/>
      <w:r w:rsidRPr="001C01C0">
        <w:rPr>
          <w:rFonts w:ascii="Times New Roman" w:hAnsi="Times New Roman"/>
          <w:color w:val="000000"/>
          <w:sz w:val="24"/>
          <w:szCs w:val="24"/>
        </w:rPr>
        <w:t>Захарова ;</w:t>
      </w:r>
      <w:proofErr w:type="gramEnd"/>
      <w:r w:rsidRPr="001C01C0">
        <w:rPr>
          <w:rFonts w:ascii="Times New Roman" w:hAnsi="Times New Roman"/>
          <w:color w:val="000000"/>
          <w:sz w:val="24"/>
          <w:szCs w:val="24"/>
        </w:rPr>
        <w:t xml:space="preserve"> под ред. М. М. Петровой, Ю. А. Терещенко. - Ростов н/Д: Феникс; Красноярск: Издательские проекты, 2006. - 125 с.</w:t>
      </w:r>
    </w:p>
    <w:p w:rsidR="00D4784C" w:rsidRPr="001C01C0" w:rsidRDefault="00D4784C" w:rsidP="001A1B9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C01C0">
        <w:rPr>
          <w:rFonts w:ascii="Times New Roman" w:hAnsi="Times New Roman"/>
          <w:color w:val="000000"/>
          <w:sz w:val="24"/>
          <w:szCs w:val="24"/>
        </w:rPr>
        <w:t xml:space="preserve">Сахарный диабет и артериальная гипертензия: руководство для врачей: научное издание/ И. И. Дедов, М. В. </w:t>
      </w:r>
      <w:proofErr w:type="spellStart"/>
      <w:proofErr w:type="gramStart"/>
      <w:r w:rsidRPr="001C01C0">
        <w:rPr>
          <w:rFonts w:ascii="Times New Roman" w:hAnsi="Times New Roman"/>
          <w:color w:val="000000"/>
          <w:sz w:val="24"/>
          <w:szCs w:val="24"/>
        </w:rPr>
        <w:t>Шестакова;</w:t>
      </w:r>
      <w:r w:rsidRPr="001C01C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1C01C0">
        <w:rPr>
          <w:rFonts w:ascii="Times New Roman" w:hAnsi="Times New Roman"/>
          <w:color w:val="000000"/>
          <w:sz w:val="24"/>
          <w:szCs w:val="24"/>
        </w:rPr>
        <w:t>ческий</w:t>
      </w:r>
      <w:proofErr w:type="spellEnd"/>
      <w:proofErr w:type="gramEnd"/>
      <w:r w:rsidRPr="001C01C0">
        <w:rPr>
          <w:rFonts w:ascii="Times New Roman" w:hAnsi="Times New Roman"/>
          <w:color w:val="000000"/>
          <w:sz w:val="24"/>
          <w:szCs w:val="24"/>
        </w:rPr>
        <w:t xml:space="preserve"> научный центр РАМН. - М.: МИА, 2006. - 343 с.</w:t>
      </w:r>
    </w:p>
    <w:p w:rsidR="00D4784C" w:rsidRPr="001C01C0" w:rsidRDefault="00D4784C" w:rsidP="001A1B9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C01C0">
        <w:rPr>
          <w:rFonts w:ascii="Times New Roman" w:hAnsi="Times New Roman"/>
          <w:color w:val="000000"/>
          <w:sz w:val="24"/>
          <w:szCs w:val="24"/>
        </w:rPr>
        <w:t xml:space="preserve">Сахарный диабет: новое в лечении и профилактике: научное издание / Дж. А. </w:t>
      </w:r>
      <w:proofErr w:type="spellStart"/>
      <w:proofErr w:type="gramStart"/>
      <w:r w:rsidRPr="001C01C0">
        <w:rPr>
          <w:rFonts w:ascii="Times New Roman" w:hAnsi="Times New Roman"/>
          <w:color w:val="000000"/>
          <w:sz w:val="24"/>
          <w:szCs w:val="24"/>
        </w:rPr>
        <w:t>Колуэлл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1C01C0">
        <w:rPr>
          <w:rFonts w:ascii="Times New Roman" w:hAnsi="Times New Roman"/>
          <w:color w:val="000000"/>
          <w:sz w:val="24"/>
          <w:szCs w:val="24"/>
        </w:rPr>
        <w:t xml:space="preserve"> пер. с англ. М. В. Шестаковой, М. Ш.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Шамхаловой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>. - М.: БИНОМ. Лаборатория знани</w:t>
      </w:r>
      <w:bookmarkStart w:id="0" w:name="_GoBack"/>
      <w:bookmarkEnd w:id="0"/>
      <w:r w:rsidRPr="001C01C0">
        <w:rPr>
          <w:rFonts w:ascii="Times New Roman" w:hAnsi="Times New Roman"/>
          <w:color w:val="000000"/>
          <w:sz w:val="24"/>
          <w:szCs w:val="24"/>
        </w:rPr>
        <w:t>й, 2007. - 288 с.</w:t>
      </w:r>
    </w:p>
    <w:p w:rsidR="00D4784C" w:rsidRPr="001C01C0" w:rsidRDefault="00D4784C" w:rsidP="001A1B9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C01C0">
        <w:rPr>
          <w:rFonts w:ascii="Times New Roman" w:hAnsi="Times New Roman"/>
          <w:color w:val="000000"/>
          <w:sz w:val="24"/>
          <w:szCs w:val="24"/>
        </w:rPr>
        <w:t xml:space="preserve">Сахарный диабет: практика и контроль: рекомендации для умных врачей : научное издание/ В. М.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Мавродий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 xml:space="preserve">. - 5-е изд., </w:t>
      </w:r>
      <w:proofErr w:type="spellStart"/>
      <w:proofErr w:type="gramStart"/>
      <w:r w:rsidRPr="001C01C0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>..</w:t>
      </w:r>
      <w:proofErr w:type="gramEnd"/>
      <w:r w:rsidRPr="001C01C0">
        <w:rPr>
          <w:rFonts w:ascii="Times New Roman" w:hAnsi="Times New Roman"/>
          <w:color w:val="000000"/>
          <w:sz w:val="24"/>
          <w:szCs w:val="24"/>
        </w:rPr>
        <w:t xml:space="preserve"> - Донецк: ИД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>, 2009. - 79 с.</w:t>
      </w:r>
    </w:p>
    <w:p w:rsidR="00D4784C" w:rsidRPr="001C01C0" w:rsidRDefault="00D4784C" w:rsidP="001A1B9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1C01C0">
        <w:rPr>
          <w:rFonts w:ascii="Times New Roman" w:hAnsi="Times New Roman"/>
          <w:sz w:val="24"/>
          <w:szCs w:val="24"/>
        </w:rPr>
        <w:t>Седлецкий</w:t>
      </w:r>
      <w:proofErr w:type="spellEnd"/>
      <w:r w:rsidRPr="001C01C0">
        <w:rPr>
          <w:rFonts w:ascii="Times New Roman" w:hAnsi="Times New Roman"/>
          <w:sz w:val="24"/>
          <w:szCs w:val="24"/>
        </w:rPr>
        <w:t xml:space="preserve"> Ю.И. Современные методы лечения ожирения. Руководство для врачей. – СПб, 2007. – 415 с.</w:t>
      </w:r>
    </w:p>
    <w:p w:rsidR="00D4784C" w:rsidRPr="001C01C0" w:rsidRDefault="00D4784C" w:rsidP="001A1B9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C01C0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1C01C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1C01C0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 xml:space="preserve">, Г. Е. Труфанов. - </w:t>
      </w:r>
      <w:proofErr w:type="gramStart"/>
      <w:r w:rsidRPr="001C01C0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1C01C0">
        <w:rPr>
          <w:rFonts w:ascii="Times New Roman" w:hAnsi="Times New Roman"/>
          <w:color w:val="000000"/>
          <w:sz w:val="24"/>
          <w:szCs w:val="24"/>
        </w:rPr>
        <w:t>ЭЛБИ-СПб,2010. - 296 с. </w:t>
      </w:r>
    </w:p>
    <w:p w:rsidR="00D4784C" w:rsidRPr="001C01C0" w:rsidRDefault="00D4784C" w:rsidP="001A1B9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C01C0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D4784C" w:rsidRPr="001C01C0" w:rsidRDefault="00D4784C" w:rsidP="001A1B9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C01C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1C01C0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1C01C0">
        <w:rPr>
          <w:rFonts w:ascii="Times New Roman" w:hAnsi="Times New Roman"/>
          <w:color w:val="000000"/>
          <w:sz w:val="24"/>
          <w:szCs w:val="24"/>
        </w:rPr>
        <w:br/>
      </w:r>
      <w:r w:rsidRPr="001C01C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Т.1</w:t>
      </w:r>
      <w:r w:rsidRPr="001C01C0">
        <w:rPr>
          <w:rFonts w:ascii="Times New Roman" w:hAnsi="Times New Roman"/>
          <w:color w:val="000000"/>
          <w:sz w:val="24"/>
          <w:szCs w:val="24"/>
        </w:rPr>
        <w:t xml:space="preserve">: Заболевания гипофиза, щитовидной железы и надпочечников. - </w:t>
      </w:r>
      <w:proofErr w:type="gramStart"/>
      <w:r w:rsidRPr="001C01C0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1C01C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>, 2011. - 400 с. </w:t>
      </w:r>
    </w:p>
    <w:p w:rsidR="00D4784C" w:rsidRPr="001C01C0" w:rsidRDefault="00D4784C" w:rsidP="001A1B9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C01C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1C01C0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1C01C0">
        <w:rPr>
          <w:rFonts w:ascii="Times New Roman" w:hAnsi="Times New Roman"/>
          <w:color w:val="000000"/>
          <w:sz w:val="24"/>
          <w:szCs w:val="24"/>
        </w:rPr>
        <w:br/>
      </w:r>
      <w:r w:rsidRPr="001C01C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Т.2</w:t>
      </w:r>
      <w:r w:rsidRPr="001C01C0">
        <w:rPr>
          <w:rFonts w:ascii="Times New Roman" w:hAnsi="Times New Roman"/>
          <w:color w:val="000000"/>
          <w:sz w:val="24"/>
          <w:szCs w:val="24"/>
        </w:rPr>
        <w:t xml:space="preserve">: Заболевания поджелудочной железы, паращитовидных и половых желез. - </w:t>
      </w:r>
      <w:proofErr w:type="gramStart"/>
      <w:r w:rsidRPr="001C01C0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1C01C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>, 2011. - 432 с.</w:t>
      </w:r>
    </w:p>
    <w:p w:rsidR="00D4784C" w:rsidRPr="001C01C0" w:rsidRDefault="00D4784C" w:rsidP="001A1B9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C01C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1C01C0">
        <w:rPr>
          <w:rFonts w:ascii="Times New Roman" w:hAnsi="Times New Roman"/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Сидельникова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>, 2007. - 351 с.</w:t>
      </w:r>
    </w:p>
    <w:p w:rsidR="00D4784C" w:rsidRPr="001C01C0" w:rsidRDefault="00D4784C" w:rsidP="001A1B9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C01C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1C01C0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D4784C" w:rsidRPr="001C01C0" w:rsidRDefault="00D4784C" w:rsidP="001A1B9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C01C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1C01C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1C01C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учебное пособие/ Н. Бун, Н. Колледж, Б. </w:t>
      </w:r>
      <w:proofErr w:type="gramStart"/>
      <w:r w:rsidRPr="001C01C0">
        <w:rPr>
          <w:rStyle w:val="apple-style-span"/>
          <w:rFonts w:ascii="Times New Roman" w:hAnsi="Times New Roman"/>
          <w:color w:val="000000"/>
          <w:sz w:val="24"/>
          <w:szCs w:val="24"/>
        </w:rPr>
        <w:t>Уокер ;</w:t>
      </w:r>
      <w:proofErr w:type="gramEnd"/>
      <w:r w:rsidRPr="001C01C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1C01C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1C01C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1C01C0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D4784C" w:rsidRPr="001C01C0" w:rsidRDefault="00D4784C" w:rsidP="001A1B9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C01C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1C01C0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1C01C0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1C01C0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1C01C0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1C01C0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D4784C" w:rsidRPr="00BF4B7F" w:rsidRDefault="00D4784C" w:rsidP="001A1B93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D4784C" w:rsidRPr="00BF4B7F" w:rsidRDefault="00D4784C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4784C" w:rsidRPr="00BF4B7F" w:rsidRDefault="00D4784C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4784C" w:rsidRPr="00BF4B7F" w:rsidRDefault="00D4784C" w:rsidP="00521790">
      <w:pPr>
        <w:rPr>
          <w:rFonts w:ascii="Times New Roman" w:hAnsi="Times New Roman"/>
          <w:sz w:val="24"/>
          <w:szCs w:val="24"/>
        </w:rPr>
      </w:pPr>
      <w:r w:rsidRPr="00BF4B7F">
        <w:rPr>
          <w:rFonts w:ascii="Times New Roman" w:hAnsi="Times New Roman"/>
          <w:sz w:val="24"/>
          <w:szCs w:val="24"/>
        </w:rPr>
        <w:lastRenderedPageBreak/>
        <w:tab/>
      </w:r>
      <w:r w:rsidRPr="00BF4B7F">
        <w:rPr>
          <w:rFonts w:ascii="Times New Roman" w:hAnsi="Times New Roman"/>
          <w:sz w:val="24"/>
          <w:szCs w:val="24"/>
        </w:rPr>
        <w:tab/>
      </w:r>
      <w:r w:rsidRPr="00BF4B7F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D4784C" w:rsidRPr="00BF4B7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FD598D"/>
    <w:multiLevelType w:val="hybridMultilevel"/>
    <w:tmpl w:val="F19E02E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790"/>
    <w:rsid w:val="00001C1A"/>
    <w:rsid w:val="00041382"/>
    <w:rsid w:val="00087EC1"/>
    <w:rsid w:val="000C4BE5"/>
    <w:rsid w:val="000F55FB"/>
    <w:rsid w:val="001A1B93"/>
    <w:rsid w:val="001B2F58"/>
    <w:rsid w:val="001C01C0"/>
    <w:rsid w:val="001F0A3A"/>
    <w:rsid w:val="002234FE"/>
    <w:rsid w:val="002B691F"/>
    <w:rsid w:val="002C1F96"/>
    <w:rsid w:val="0035629E"/>
    <w:rsid w:val="003905EA"/>
    <w:rsid w:val="003952E8"/>
    <w:rsid w:val="003B3F86"/>
    <w:rsid w:val="003C5B66"/>
    <w:rsid w:val="003F15EA"/>
    <w:rsid w:val="00521790"/>
    <w:rsid w:val="005257CA"/>
    <w:rsid w:val="00574E72"/>
    <w:rsid w:val="005D4132"/>
    <w:rsid w:val="00601EFB"/>
    <w:rsid w:val="00613762"/>
    <w:rsid w:val="007A592A"/>
    <w:rsid w:val="007F1A97"/>
    <w:rsid w:val="00844036"/>
    <w:rsid w:val="008D1128"/>
    <w:rsid w:val="008F0C6D"/>
    <w:rsid w:val="008F67E3"/>
    <w:rsid w:val="009B7187"/>
    <w:rsid w:val="00A0155B"/>
    <w:rsid w:val="00A62450"/>
    <w:rsid w:val="00A814C0"/>
    <w:rsid w:val="00AC3A8A"/>
    <w:rsid w:val="00AC3D79"/>
    <w:rsid w:val="00B24540"/>
    <w:rsid w:val="00B56E56"/>
    <w:rsid w:val="00BD153E"/>
    <w:rsid w:val="00BF4B7F"/>
    <w:rsid w:val="00C0730C"/>
    <w:rsid w:val="00CF4312"/>
    <w:rsid w:val="00D06AB0"/>
    <w:rsid w:val="00D4784C"/>
    <w:rsid w:val="00D7454E"/>
    <w:rsid w:val="00E07C5D"/>
    <w:rsid w:val="00E32746"/>
    <w:rsid w:val="00E94451"/>
    <w:rsid w:val="00EA74E5"/>
    <w:rsid w:val="00EF6AF6"/>
    <w:rsid w:val="00F10C50"/>
    <w:rsid w:val="00FA20DC"/>
    <w:rsid w:val="00FB3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AC27FAB-D3AC-4D17-97C2-CD0F9A966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rsid w:val="000F55FB"/>
    <w:rPr>
      <w:rFonts w:cs="Times New Roman"/>
      <w:color w:val="0000FF"/>
      <w:u w:val="single"/>
    </w:rPr>
  </w:style>
  <w:style w:type="character" w:customStyle="1" w:styleId="apple-style-span">
    <w:name w:val="apple-style-span"/>
    <w:uiPriority w:val="99"/>
    <w:rsid w:val="001A1B93"/>
    <w:rPr>
      <w:rFonts w:cs="Times New Roman"/>
    </w:rPr>
  </w:style>
  <w:style w:type="character" w:customStyle="1" w:styleId="apple-converted-space">
    <w:name w:val="apple-converted-space"/>
    <w:uiPriority w:val="99"/>
    <w:rsid w:val="001A1B9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78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1290</Words>
  <Characters>7358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2018-11-22T06:19:00Z</dcterms:created>
  <dcterms:modified xsi:type="dcterms:W3CDTF">2018-11-22T06:19:00Z</dcterms:modified>
</cp:coreProperties>
</file>